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A8959" w14:textId="666858C0" w:rsidR="00EF29C0" w:rsidRPr="00EF29C0" w:rsidRDefault="00EF29C0" w:rsidP="00EF29C0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Új AMAZONE Cirrus 8004-2C Grand vontatott kombinált vetőgép háromkamrás tartállyal </w:t>
      </w:r>
    </w:p>
    <w:p w14:paraId="6B777426" w14:textId="65C93156" w:rsidR="00EF29C0" w:rsidRDefault="00EF29C0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AEE8775" w14:textId="09CE323F" w:rsidR="00EF29C0" w:rsidRDefault="00EF29C0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új Cirrus 8004-2C Grand vetőgép révén az AMAZONE egy 8 m-es változattal bővíti a nagy területteljesítményű Cirrus Grand vetőgépeinek kínálatát. A vontatott kombinált vetőgép ideális a 280 lóerős és nagyobb traktorokkal dolgozó nagygazdaságok és bérvállalkozók számára. Hála precizitásának és rugalmasságának, amit az új háromkamrás tartálya a különböző termékek egyidejű kijuttatásával biztosít, Cirrus Grand sokféle vetési művelet követelményeinek képes megfelelni.</w:t>
      </w:r>
    </w:p>
    <w:p w14:paraId="66ADBA19" w14:textId="77777777" w:rsidR="001419F2" w:rsidRDefault="001419F2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2820B1F" w14:textId="6E0EAFCD" w:rsidR="00D176E7" w:rsidRPr="00EF29C0" w:rsidRDefault="0032713A" w:rsidP="00D176E7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Új: Háromkamrás tartály jövőbe mutató művelési módszerekhez</w:t>
      </w:r>
    </w:p>
    <w:p w14:paraId="61F1915B" w14:textId="627A9238" w:rsidR="00D176E7" w:rsidRDefault="00D176E7" w:rsidP="00D176E7">
      <w:pPr>
        <w:spacing w:after="120" w:line="360" w:lineRule="auto"/>
        <w:ind w:left="567" w:right="1695"/>
        <w:rPr>
          <w:rFonts w:ascii="Arial" w:eastAsia="Arial" w:hAnsi="Arial" w:cs="Arial"/>
          <w:color w:val="FF0000"/>
        </w:rPr>
      </w:pPr>
      <w:r>
        <w:rPr>
          <w:rFonts w:ascii="Arial" w:hAnsi="Arial"/>
        </w:rPr>
        <w:t xml:space="preserve">A gép kulcsfontosságú része az új háromkamrás tartály, amelynek teljes tartálytérfogata 5900 liter. A három kamra egy tartályban való kombinációja nagyfokú rugalmasságot és könnyű hozzáférhetőséget biztosít a felhasználó számára. Egyenként akár három különböző termék is adagolható 40:50:10 arányban. Például a repce, a műtrágya és a csigaölő szer a Single-Shoot eljárás keretében egyetlen menetben kijuttatható. Vagy a búzavetés műtrágya és mikrogranulátum egyidejű kijuttatásával végezhető. Minden termék precízen egy ponton kerül a vetőbarázdába, ami biztosítja a hatékony kijuttatást. </w:t>
      </w:r>
    </w:p>
    <w:p w14:paraId="2CF1C793" w14:textId="77777777" w:rsidR="00D176E7" w:rsidRDefault="00D176E7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31AA222" w14:textId="08976C1B" w:rsidR="00CA7EF0" w:rsidRPr="00CA7EF0" w:rsidRDefault="00F135E0" w:rsidP="00CA7EF0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Megoldások a modern szántóföldi gazdálkodáshoz - újdonság: 12,5 cm-es sortávolság</w:t>
      </w:r>
    </w:p>
    <w:p w14:paraId="47FDC4D1" w14:textId="0FDCEDC1" w:rsidR="00EF29C0" w:rsidRDefault="00C6496F" w:rsidP="00EF29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Smart plus kivitel nagy elosztófeje optimális keresztirányú eloszlást biztosít. A soronkénti kapcsolásra képes gép magas szintű fenntarthatóságot biztosít azzal, hogy vetőmagot és műtrágyát takarít meg a fordulókban és az ék alakú területeken. A művelőút-kapcsolás szimmetrikusan, aszimmetrikusan vagy rugalmasan lehetséges, és az ISOBUS terminálon felhasználóbarát módon történik. Az elosztófej automatikusan igazodik a beállításhoz. Ez az intelligens rendszer azt jelenti, hogy a vetőgép munkaszélessége független a mindenkori </w:t>
      </w:r>
      <w:r>
        <w:rPr>
          <w:rFonts w:ascii="Arial" w:hAnsi="Arial"/>
        </w:rPr>
        <w:lastRenderedPageBreak/>
        <w:t>művelőút-rendszertől. Az egyes sorok inaktiválásának lehetősége különleges előnyt jelent. Például a repcét dupla sortávolsággal lehet vetni.</w:t>
      </w:r>
      <w:r>
        <w:rPr>
          <w:rFonts w:ascii="Arial" w:hAnsi="Arial"/>
        </w:rPr>
        <w:br/>
        <w:t>A Cirrus 8004-2C Grand az extra sortávolságból is profitál. A klasszikus 16,6 cm-es sortávolság mellett egy keskenyebb, 12,5 cm-es sortávolság is választható, amely különösen alkalmas a tavaszi vetéshez és az erősen gyomosodó gazdaságokban. A keskeny sortávolság lehetővé teszi, hogy a növény gyorsabban árnyékolja le a talajt, ami a gyomok megjelenése ellen hat. Ez tisztább termést eredményez, és ideális esetben csökkenti a gyomirtó szerek használatát.</w:t>
      </w:r>
    </w:p>
    <w:p w14:paraId="285B853D" w14:textId="77777777" w:rsidR="00112ED1" w:rsidRDefault="00112ED1" w:rsidP="00EF29C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B222EAA" w14:textId="77777777" w:rsidR="00112ED1" w:rsidRDefault="00112ED1" w:rsidP="00112ED1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 Unicode MS" w:hAnsi="Arial Unicode MS"/>
          <w:noProof/>
        </w:rPr>
        <w:drawing>
          <wp:inline distT="0" distB="0" distL="0" distR="0" wp14:anchorId="475E5F86" wp14:editId="2999CDA5">
            <wp:extent cx="4557023" cy="2902857"/>
            <wp:effectExtent l="0" t="0" r="0" b="0"/>
            <wp:docPr id="1505004278" name="Grafik 5" descr="Ein Bild, das drauß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004278" name="Grafik 5" descr="Ein Bild, das drauß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591" cy="2903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51EE0" w14:textId="390DFE9B" w:rsidR="00112ED1" w:rsidRPr="00112ED1" w:rsidRDefault="00112ED1" w:rsidP="00112ED1">
      <w:pPr>
        <w:spacing w:after="120" w:line="360" w:lineRule="auto"/>
        <w:ind w:left="567" w:right="1695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/>
          <w:i/>
          <w:sz w:val="22"/>
        </w:rPr>
        <w:t xml:space="preserve">A Smart plus elosztófej soronkénti kapcsolásának sematikus ábrája. </w:t>
      </w:r>
      <w:r>
        <w:rPr>
          <w:rFonts w:ascii="Arial" w:hAnsi="Arial"/>
          <w:i/>
          <w:sz w:val="22"/>
        </w:rPr>
        <w:br/>
        <w:t>Balra: A vetőcső nyitva. Jobbra: A vetőmag visszavezetéssel kering, a levegő a vetőmag számára lezárt vetőcsövön keresztül távozik.</w:t>
      </w:r>
    </w:p>
    <w:p w14:paraId="307A33CE" w14:textId="77777777" w:rsidR="00112ED1" w:rsidRDefault="00112ED1" w:rsidP="00EF29C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1014F14" w14:textId="235060A8" w:rsidR="00FF3843" w:rsidRPr="00EF29C0" w:rsidRDefault="00E216E2" w:rsidP="00FF3843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AutoPoint: A kapcsolási idő optimalizálása a jó talajhigiéniáért</w:t>
      </w:r>
    </w:p>
    <w:p w14:paraId="6A439671" w14:textId="77777777" w:rsidR="00FF3843" w:rsidRDefault="00FF3843" w:rsidP="00FF3843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Az AutoPoint automatikus mérőrendszer révén a szállítási idők meghatározására szolgáló intelligens megoldás mostantól a Cirrus 04 Grand sorozatba is bekerül. Egy, a csoroszlyán elhelyezett szenzor meghatározza azt az időt, ami alatt a vetőmagok az adagolóból a csoroszlyához érnek, és </w:t>
      </w:r>
      <w:r>
        <w:rPr>
          <w:rFonts w:ascii="Arial" w:hAnsi="Arial"/>
        </w:rPr>
        <w:lastRenderedPageBreak/>
        <w:t xml:space="preserve">automatikusan beállítja a rendszer be- és kikapcsolási pontjait. A technológia folyamatosan javítja a Section Control funkció időit és növeli a vetés pontosságát. Az eredmény: a hibahelyek és az átfedések minimalizálása a kiváló talajhigiéniáért. </w:t>
      </w:r>
    </w:p>
    <w:p w14:paraId="246791FD" w14:textId="77777777" w:rsidR="00FF3843" w:rsidRPr="00EF29C0" w:rsidRDefault="00FF3843" w:rsidP="00FF3843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B5EA743" w14:textId="77777777" w:rsidR="00EF29C0" w:rsidRPr="00EF29C0" w:rsidRDefault="00EF29C0" w:rsidP="00EF29C0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 Crushboard simító és a támasztókerekek növelik az előművelő eszközök sokszínűségét</w:t>
      </w:r>
    </w:p>
    <w:p w14:paraId="7174E4E5" w14:textId="521F4D46" w:rsidR="00EF29C0" w:rsidRDefault="00EF29C0" w:rsidP="00EF29C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T-Pack elülső tömörítőkerék mellett új elülső művelőeszközök is rendelkezésre állnak a Cirrus 04 Grand géphez. A kívül elhelyezett támasztókerekekkel ellátott Crushboard simítót kifejezetten a nehéz vagy durva talajviszonyokkal rendelkező gazdaságok számára terveztük. A Crushboard simító elsimítja a felszínt, megtöri a rögöket és sík magágyat biztosít, különösen szántás után vagy nagyoló előművelésnél. A gép külső oldalán elhelyezett támasztókerekek nyugodt járást szavatolnak és megakadályozzák, hogy a váztagok a talajba mélyedjenek. A Cirrus Grand csak a tárcsasor előtti támasztókerekekkel is kapható olyan gazdaságok számára, amelyek a vetés mellett teljes magágykészítést is végeznek. Az előművelő eszköz ilyenkor elhagyható. </w:t>
      </w:r>
    </w:p>
    <w:p w14:paraId="17D9F7A5" w14:textId="77777777" w:rsidR="00EF29C0" w:rsidRPr="00EF29C0" w:rsidRDefault="00EF29C0" w:rsidP="00EF29C0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FFE2C04" w14:textId="1F2B3934" w:rsidR="00EF29C0" w:rsidRPr="00EF29C0" w:rsidRDefault="00920760" w:rsidP="00EF29C0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Opcionális fedélzeti hidraulika és levegő-előmelegítés </w:t>
      </w:r>
    </w:p>
    <w:p w14:paraId="74EB5C55" w14:textId="3B79FE48" w:rsidR="00EF29C0" w:rsidRDefault="00EF29C0" w:rsidP="00EF29C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További előnyt jelent az opcionálisan rendelhető fedélzeti hidraulika, amelynek szivattyúja az erőleadó tengelyre helyezhető fel. Ennek hála a gépek alacsony hidraulikus teljesítményű traktorokkal is üzemeltethetők. Nedves levegőben az opcionális levegő-előmelegítő rendszer biztosítja a zavartalan működést. Ez mintegy 8 °C-kal növeli a szállítási levegőáram hőmérsékletét, és csökkenti a páralecsapódást, megakadályozva ezzel a csávázószer vagy a műtrágyapor megtapadását.</w:t>
      </w:r>
    </w:p>
    <w:p w14:paraId="724B9D92" w14:textId="77777777" w:rsidR="005B70E0" w:rsidRDefault="005B70E0" w:rsidP="00EF29C0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3A389FB" w14:textId="19BF54D0" w:rsidR="005B70E0" w:rsidRPr="004E2A66" w:rsidRDefault="005B70E0" w:rsidP="00EF29C0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>A frissítések a 9 m-es verzióhoz is rendelkezésre állnak</w:t>
      </w:r>
    </w:p>
    <w:p w14:paraId="62BCCBF1" w14:textId="6F15A7C6" w:rsidR="005B70E0" w:rsidRDefault="00674343" w:rsidP="00EF29C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 xml:space="preserve">Az új frissítések mostantól opcionálisan a 9 m munkaszélességű Cirrus 9004-2C Grand gépekhez hoz is elérhetők. Az új kiviteli változatok jelentősen növelik a hatékonyságot és a teljesítményt. </w:t>
      </w:r>
    </w:p>
    <w:p w14:paraId="65A35525" w14:textId="5ACC6F7E" w:rsidR="005B70E0" w:rsidRDefault="005B70E0">
      <w:pPr>
        <w:rPr>
          <w:rFonts w:ascii="Arial" w:hAnsi="Arial" w:cs="Arial"/>
          <w:bCs/>
          <w:sz w:val="22"/>
          <w:szCs w:val="22"/>
        </w:rPr>
      </w:pPr>
    </w:p>
    <w:p w14:paraId="41409E21" w14:textId="77777777" w:rsidR="00EF29C0" w:rsidRDefault="00EF29C0" w:rsidP="00EF29C0">
      <w:pPr>
        <w:spacing w:after="120" w:line="360" w:lineRule="auto"/>
        <w:ind w:left="567" w:right="1695"/>
        <w:rPr>
          <w:rFonts w:ascii="Arial" w:hAnsi="Arial" w:cs="Arial"/>
          <w:bCs/>
          <w:sz w:val="22"/>
          <w:szCs w:val="22"/>
        </w:rPr>
      </w:pPr>
    </w:p>
    <w:p w14:paraId="1AE5191B" w14:textId="6F26BEB0" w:rsidR="00DE5997" w:rsidRDefault="00DE5997" w:rsidP="00EF29C0">
      <w:pPr>
        <w:spacing w:after="120" w:line="360" w:lineRule="auto"/>
        <w:ind w:left="567" w:right="1695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noProof/>
          <w:sz w:val="22"/>
        </w:rPr>
        <w:drawing>
          <wp:inline distT="0" distB="0" distL="0" distR="0" wp14:anchorId="2E80E4DE" wp14:editId="70BBF722">
            <wp:extent cx="5400000" cy="4062375"/>
            <wp:effectExtent l="0" t="0" r="0" b="0"/>
            <wp:docPr id="144069585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40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9FC3E" w14:textId="667D77F2" w:rsidR="00DE5997" w:rsidRDefault="00DE5997" w:rsidP="00EF29C0">
      <w:pPr>
        <w:spacing w:after="120" w:line="360" w:lineRule="auto"/>
        <w:ind w:left="567" w:right="1695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A Cirrus 8004-2C Grand egy gépben egyesíti a rugalmasságot, a pontosságot és a teljesítményt, és ezzel pontosan megfelel a modern mezőgazdaság követelményeinek.</w:t>
      </w:r>
    </w:p>
    <w:p w14:paraId="630B27C4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E01780C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9674923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6A6DA951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0C056DF5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7580833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173F6F36" w14:textId="205E7935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műtrágyaszórók, permetezőgépek és kultivátorok szerepelnek. Ezen alapkoncepciók mentén tevékenykedve az AMAZONE mára az „intelligens növénytermesztés” szakértőjévé vált a mezőgazdaságban. További információk: </w:t>
      </w:r>
      <w:hyperlink r:id="rId10" w:history="1">
        <w:r w:rsidR="00DD25FF" w:rsidRPr="004745EC">
          <w:rPr>
            <w:rStyle w:val="Hyperlink"/>
            <w:rFonts w:ascii="Arial" w:hAnsi="Arial"/>
            <w:sz w:val="20"/>
          </w:rPr>
          <w:t>www.amazone.hu</w:t>
        </w:r>
      </w:hyperlink>
    </w:p>
    <w:p w14:paraId="779A268F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6FC621C6" wp14:editId="1F0AA371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62CD8ED" wp14:editId="318AE2C0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829B3E5" wp14:editId="32E7315B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A5D4FBD" wp14:editId="18C90424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2B0A3EE" wp14:editId="7D8DCCE8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DD25FF">
      <w:headerReference w:type="default" r:id="rId26"/>
      <w:footerReference w:type="default" r:id="rId27"/>
      <w:pgSz w:w="11901" w:h="16840" w:code="9"/>
      <w:pgMar w:top="1890" w:right="567" w:bottom="171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3A43E" w14:textId="77777777" w:rsidR="00EF29C0" w:rsidRDefault="00EF29C0">
      <w:r>
        <w:separator/>
      </w:r>
    </w:p>
  </w:endnote>
  <w:endnote w:type="continuationSeparator" w:id="0">
    <w:p w14:paraId="59769457" w14:textId="77777777" w:rsidR="00EF29C0" w:rsidRDefault="00EF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5F141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489A6D4" wp14:editId="0FD2004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3225A3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89A6D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1B3225A3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/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660DDBD" wp14:editId="4D27558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86F2FD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9081864" wp14:editId="469CAF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4F448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3F4C0AC" wp14:editId="5F904160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7448BC0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1BB2469A" w14:textId="68ED022A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DD25FF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F4C0A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77448BC0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1BB2469A" w14:textId="68ED022A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DD25FF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06975" w14:textId="77777777" w:rsidR="00EF29C0" w:rsidRDefault="00EF29C0">
      <w:r>
        <w:separator/>
      </w:r>
    </w:p>
  </w:footnote>
  <w:footnote w:type="continuationSeparator" w:id="0">
    <w:p w14:paraId="7A0AF191" w14:textId="77777777" w:rsidR="00EF29C0" w:rsidRDefault="00EF2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E679D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46D182A" wp14:editId="0844BD8E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C28F73C" w14:textId="51B5C9DD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2025. márciusi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6D182A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3C28F73C" w14:textId="51B5C9DD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2025. márciusi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028B033" wp14:editId="43FC7689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8F0A5B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75C2FB9" wp14:editId="369FB0C3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941729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74CF98A" wp14:editId="4F0DEEA9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58B917A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4CF98A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758B917A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9C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16601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1B72"/>
    <w:rsid w:val="00052915"/>
    <w:rsid w:val="00053599"/>
    <w:rsid w:val="0005389A"/>
    <w:rsid w:val="00054904"/>
    <w:rsid w:val="000558D6"/>
    <w:rsid w:val="00056589"/>
    <w:rsid w:val="00057042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6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529B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1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19F2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275D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0275"/>
    <w:rsid w:val="001D37F0"/>
    <w:rsid w:val="001D5F6F"/>
    <w:rsid w:val="001D6B80"/>
    <w:rsid w:val="001D6DAF"/>
    <w:rsid w:val="001E0A8C"/>
    <w:rsid w:val="001E0F14"/>
    <w:rsid w:val="001E2675"/>
    <w:rsid w:val="001E278B"/>
    <w:rsid w:val="001E27E7"/>
    <w:rsid w:val="001E4DC2"/>
    <w:rsid w:val="001E5C51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810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6E67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231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0A9"/>
    <w:rsid w:val="002F6BC8"/>
    <w:rsid w:val="002F7CC5"/>
    <w:rsid w:val="0030035B"/>
    <w:rsid w:val="00300C6C"/>
    <w:rsid w:val="00302020"/>
    <w:rsid w:val="003041D2"/>
    <w:rsid w:val="00306834"/>
    <w:rsid w:val="00306BA2"/>
    <w:rsid w:val="0031078F"/>
    <w:rsid w:val="00312008"/>
    <w:rsid w:val="00312139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713A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67E25"/>
    <w:rsid w:val="00370CBC"/>
    <w:rsid w:val="00371B65"/>
    <w:rsid w:val="00371C85"/>
    <w:rsid w:val="00375B0A"/>
    <w:rsid w:val="0037620D"/>
    <w:rsid w:val="0038011E"/>
    <w:rsid w:val="0038102A"/>
    <w:rsid w:val="003834BD"/>
    <w:rsid w:val="00383B42"/>
    <w:rsid w:val="003852C1"/>
    <w:rsid w:val="00391D61"/>
    <w:rsid w:val="00393134"/>
    <w:rsid w:val="00394C3D"/>
    <w:rsid w:val="00395BAA"/>
    <w:rsid w:val="00396678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2808"/>
    <w:rsid w:val="003E2FEC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272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467"/>
    <w:rsid w:val="00472849"/>
    <w:rsid w:val="0047316B"/>
    <w:rsid w:val="00473C77"/>
    <w:rsid w:val="00473DB9"/>
    <w:rsid w:val="0047422F"/>
    <w:rsid w:val="00475931"/>
    <w:rsid w:val="00475946"/>
    <w:rsid w:val="004773C0"/>
    <w:rsid w:val="00480CAE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521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4E97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2A66"/>
    <w:rsid w:val="004E4EE0"/>
    <w:rsid w:val="004E51A5"/>
    <w:rsid w:val="004F412A"/>
    <w:rsid w:val="004F4C41"/>
    <w:rsid w:val="004F50C0"/>
    <w:rsid w:val="004F522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4E4E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5498"/>
    <w:rsid w:val="00536562"/>
    <w:rsid w:val="00537578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0AEC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0E0"/>
    <w:rsid w:val="005B71B7"/>
    <w:rsid w:val="005C1D46"/>
    <w:rsid w:val="005C277B"/>
    <w:rsid w:val="005C2CD4"/>
    <w:rsid w:val="005C3063"/>
    <w:rsid w:val="005C3540"/>
    <w:rsid w:val="005C3E4D"/>
    <w:rsid w:val="005C5180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812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5C4A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5471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3C50"/>
    <w:rsid w:val="00674343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09"/>
    <w:rsid w:val="00692DA8"/>
    <w:rsid w:val="006940F6"/>
    <w:rsid w:val="00695C4D"/>
    <w:rsid w:val="0069613D"/>
    <w:rsid w:val="006978CD"/>
    <w:rsid w:val="006A0C55"/>
    <w:rsid w:val="006A28C0"/>
    <w:rsid w:val="006A3145"/>
    <w:rsid w:val="006A5930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A9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383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1CB8"/>
    <w:rsid w:val="00792238"/>
    <w:rsid w:val="007926CB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06BF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0E72"/>
    <w:rsid w:val="0082106F"/>
    <w:rsid w:val="0082147D"/>
    <w:rsid w:val="00821D08"/>
    <w:rsid w:val="00822D04"/>
    <w:rsid w:val="00822EFB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0DDE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CAF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20B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4E97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17F0"/>
    <w:rsid w:val="008E2078"/>
    <w:rsid w:val="008E26EA"/>
    <w:rsid w:val="008E416F"/>
    <w:rsid w:val="008E4FBE"/>
    <w:rsid w:val="008E4FE2"/>
    <w:rsid w:val="008E605B"/>
    <w:rsid w:val="008E7382"/>
    <w:rsid w:val="008E7D87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760"/>
    <w:rsid w:val="00920AE8"/>
    <w:rsid w:val="00921FE3"/>
    <w:rsid w:val="009234E3"/>
    <w:rsid w:val="0092470E"/>
    <w:rsid w:val="00927BD9"/>
    <w:rsid w:val="00930312"/>
    <w:rsid w:val="00930B64"/>
    <w:rsid w:val="0093254A"/>
    <w:rsid w:val="00932823"/>
    <w:rsid w:val="00934036"/>
    <w:rsid w:val="009358A0"/>
    <w:rsid w:val="00936828"/>
    <w:rsid w:val="0093732C"/>
    <w:rsid w:val="00937D13"/>
    <w:rsid w:val="00940A07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166"/>
    <w:rsid w:val="009F1EB5"/>
    <w:rsid w:val="009F53B4"/>
    <w:rsid w:val="009F7CB2"/>
    <w:rsid w:val="00A004DD"/>
    <w:rsid w:val="00A049A0"/>
    <w:rsid w:val="00A1027B"/>
    <w:rsid w:val="00A10512"/>
    <w:rsid w:val="00A10CE1"/>
    <w:rsid w:val="00A13169"/>
    <w:rsid w:val="00A1386B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645F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63E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B6E5F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46A8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62D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2ACB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131"/>
    <w:rsid w:val="00C33E5C"/>
    <w:rsid w:val="00C3459B"/>
    <w:rsid w:val="00C35807"/>
    <w:rsid w:val="00C36C13"/>
    <w:rsid w:val="00C372C7"/>
    <w:rsid w:val="00C37BD5"/>
    <w:rsid w:val="00C42AC0"/>
    <w:rsid w:val="00C43705"/>
    <w:rsid w:val="00C43B2F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96F"/>
    <w:rsid w:val="00C64A9E"/>
    <w:rsid w:val="00C656ED"/>
    <w:rsid w:val="00C668B4"/>
    <w:rsid w:val="00C7076D"/>
    <w:rsid w:val="00C712F0"/>
    <w:rsid w:val="00C72561"/>
    <w:rsid w:val="00C72C05"/>
    <w:rsid w:val="00C7362D"/>
    <w:rsid w:val="00C73ABB"/>
    <w:rsid w:val="00C7576D"/>
    <w:rsid w:val="00C83FDE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EF0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176E7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10F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27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25F4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25FF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5997"/>
    <w:rsid w:val="00DE694E"/>
    <w:rsid w:val="00DF0755"/>
    <w:rsid w:val="00DF202A"/>
    <w:rsid w:val="00DF2331"/>
    <w:rsid w:val="00DF4349"/>
    <w:rsid w:val="00DF4EAC"/>
    <w:rsid w:val="00DF5631"/>
    <w:rsid w:val="00DF58BE"/>
    <w:rsid w:val="00DF5A84"/>
    <w:rsid w:val="00DF5C0D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16E2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97F33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B5C25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069"/>
    <w:rsid w:val="00EF0CC3"/>
    <w:rsid w:val="00EF29C0"/>
    <w:rsid w:val="00EF33C1"/>
    <w:rsid w:val="00EF357E"/>
    <w:rsid w:val="00EF3A76"/>
    <w:rsid w:val="00EF442C"/>
    <w:rsid w:val="00EF46F1"/>
    <w:rsid w:val="00EF6FFB"/>
    <w:rsid w:val="00F0011A"/>
    <w:rsid w:val="00F00425"/>
    <w:rsid w:val="00F04AA9"/>
    <w:rsid w:val="00F04BE9"/>
    <w:rsid w:val="00F05CA3"/>
    <w:rsid w:val="00F1038F"/>
    <w:rsid w:val="00F11CCD"/>
    <w:rsid w:val="00F135E0"/>
    <w:rsid w:val="00F13A14"/>
    <w:rsid w:val="00F15443"/>
    <w:rsid w:val="00F15937"/>
    <w:rsid w:val="00F15B68"/>
    <w:rsid w:val="00F16A78"/>
    <w:rsid w:val="00F170DD"/>
    <w:rsid w:val="00F17918"/>
    <w:rsid w:val="00F214BC"/>
    <w:rsid w:val="00F23D17"/>
    <w:rsid w:val="00F254AC"/>
    <w:rsid w:val="00F2696A"/>
    <w:rsid w:val="00F3058F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0E8"/>
    <w:rsid w:val="00F50A75"/>
    <w:rsid w:val="00F53B5D"/>
    <w:rsid w:val="00F54237"/>
    <w:rsid w:val="00F54551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55F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25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142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3843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043B983A"/>
  <w15:docId w15:val="{47602AE5-D917-4D91-A015-E749BC843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D25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h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0.pn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5</Pages>
  <Words>754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6028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55</cp:revision>
  <cp:lastPrinted>2010-02-24T09:10:00Z</cp:lastPrinted>
  <dcterms:created xsi:type="dcterms:W3CDTF">2025-01-14T10:26:00Z</dcterms:created>
  <dcterms:modified xsi:type="dcterms:W3CDTF">2025-03-31T12:04:00Z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